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17" w:rsidRPr="00F85C22" w:rsidRDefault="006B7617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B7617" w:rsidRPr="00F85C22" w:rsidRDefault="006B7617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ФЕДЕРАЛЬНАЯ АНТИМОНОПОЛЬНАЯ СЛУЖБА</w:t>
      </w:r>
    </w:p>
    <w:p w:rsidR="006B7617" w:rsidRPr="00F85C22" w:rsidRDefault="006B7617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7617" w:rsidRPr="00F85C22" w:rsidRDefault="006B7617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ПИСЬМО</w:t>
      </w:r>
    </w:p>
    <w:p w:rsidR="006B7617" w:rsidRPr="00F85C22" w:rsidRDefault="006B7617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от 10 июля 2024 г. N МШ/60841/24</w:t>
      </w:r>
    </w:p>
    <w:p w:rsidR="006B7617" w:rsidRPr="00F85C22" w:rsidRDefault="006B7617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7617" w:rsidRPr="00F85C22" w:rsidRDefault="006B7617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ПО ВОПРОСУ</w:t>
      </w:r>
    </w:p>
    <w:p w:rsidR="006B7617" w:rsidRPr="00F85C22" w:rsidRDefault="006B7617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ПРИМЕНЕНИЯ СТАТЬИ 29 ФЕДЕРАЛЬНОГО ЗАКОНА ОТ 05.04.2013</w:t>
      </w:r>
    </w:p>
    <w:p w:rsidR="006B7617" w:rsidRPr="00F85C22" w:rsidRDefault="006B7617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N 44-ФЗ</w:t>
      </w:r>
    </w:p>
    <w:p w:rsidR="006B7617" w:rsidRPr="00F85C22" w:rsidRDefault="006B7617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7617" w:rsidRPr="00F85C22" w:rsidRDefault="006B761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ФАС России на основании пункта 5.4 Положения о Федеральной антимонопольной службе, утвержденного постановлением Правительства Российской Федерации от 30.06.2004 N 331, по результатам обобщения и анализа практики применения законодательства Российской Федерации о контрактной системе в сфере закупок направляет данное информационное письмо о применении отдельных положений Федерального закона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по вопросу о порядке предоставления преимуществ общероссийским организациям инвалидов в соответствии со статьей 29 Закона о контрактной системе.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Частью 1 статьи 29 Закона о контрактной системе установлены особенности участия организаций инвалидов в закупках товаров, работ, услуг для обеспечения государственных и муниципальных нужд путем предоставления преимуществ для организаций инвалидов в отношении предлагаемой по результатам применения конкурентных способов цены контракта, цены каждой единицы товара, работы, услуги (в случае, предусмотренном частью 24 статьи 22 Закона о контрактной системе).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Согласно части 2 статьи 29 Закона о контрактной системе действие данной статьи распространяется на: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-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чем 80%;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 xml:space="preserve">- организации, уставный (складочный) капитал которых полностью состоит из вкладов </w:t>
      </w:r>
      <w:proofErr w:type="gramStart"/>
      <w:r w:rsidRPr="00F85C22">
        <w:rPr>
          <w:rFonts w:ascii="Times New Roman" w:hAnsi="Times New Roman" w:cs="Times New Roman"/>
          <w:sz w:val="24"/>
          <w:szCs w:val="24"/>
        </w:rPr>
        <w:t>общероссийских общественных организаций инвалидов</w:t>
      </w:r>
      <w:proofErr w:type="gramEnd"/>
      <w:r w:rsidRPr="00F85C22">
        <w:rPr>
          <w:rFonts w:ascii="Times New Roman" w:hAnsi="Times New Roman" w:cs="Times New Roman"/>
          <w:sz w:val="24"/>
          <w:szCs w:val="24"/>
        </w:rPr>
        <w:t xml:space="preserve"> и среднесписочная численность инвалидов в которых по отношению к другим работникам составляет не менее чем 50%, а доля оплаты труда инвалидов в фонде оплаты труда - не менее чем 25%.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В соответствии со статьей 33 Федерального закона от 24.11.1995 N 181-ФЗ "О социальной защите инвалидов в Российской Федерации" (далее - Закон N 181-ФЗ) общественными организациями инвалидов признаются организации, созданные инвалидами и лицами, представляющими их интересы, в целях защиты прав и законных интересов инвалидов, обеспечения им равных с другими гражданами возможностей, решения задач общественной интеграции инвалидов, среди членов которых инвалиды и их законные представители (один из родителей, усыновителей, опекун или попечитель) составляют не менее 80%, а также союзы (ассоциации) указанных организаций.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Статьей 7 Федерального закона от 19.05.1995 N 82-ФЗ "Об общественных объединениях" (далее - Закон N 82-ФЗ) установлено, что общественные объединения могут создаваться в том числе в форме общественной организации.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Общественной организацией является основанное на членстве общественное объединение, созданное на основе совместной деятельности для защиты общих интересов и достижения уставных целей объединившихся граждан (статья 8 Закона N 82-ФЗ).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При этом согласно статье 14 Закона N 82-ФЗ в Российской Федерации создаются и действуют общероссийские, межрегиональные, региональные и местные общественные объединения.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 xml:space="preserve">Под общероссийским общественным объединением понимается объединение, </w:t>
      </w:r>
      <w:r w:rsidRPr="00F85C22">
        <w:rPr>
          <w:rFonts w:ascii="Times New Roman" w:hAnsi="Times New Roman" w:cs="Times New Roman"/>
          <w:sz w:val="24"/>
          <w:szCs w:val="24"/>
        </w:rPr>
        <w:lastRenderedPageBreak/>
        <w:t>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структурные подразделения - организации, отделения или филиалы и представительства.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Региональные (местные) общественные объединения, созданные в качестве структурных подразделений общероссийского общественного объединения, осуществляют свою деятельность в пределах территории одного субъекта Российской Федерации (в пределах территории органа местного самоуправления) и общероссийским статусом в силу положений статьи 14 Закона N 82-ФЗ не обладают.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Учитывая различное содержание понятий общероссийского и регионального общественного объединения (в том числе общественной организации), преимущества, установленные статьей 29 Закона о контрактной системе, предоставляются исключительно общероссийским общественным организациям инвалидов и не распространяются на иные общественные организации инвалидов, в том числе региональные.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Таким образом, преимущества, предоставляемые в соответствии со статьей 29 и частью 3 статьи 44 Закона о контрактной системе, в отношении иных организаций не предоставляются.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Дополнительно ФАС России сообщает, что в соответствии со статьей 33 Закона N 181-ФЗ общероссийские общественные объединения инвалидов предоставляют в Министерство юстиции Российской Федерации информацию о создании (прекращении деятельности) своих отделений (территориальных подразделений) в течение одного месяца со дня создания (прекращения деятельности) отделения (территориального подразделения) с приложением копии протокола учредительного съезда (конференции) или общего собрания соответствующего отделения (территориального подразделения).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Форма и порядок предоставления таких сведений определены приказом Минюста России от 30.12.2019 N 335 "Об утверждении формы и порядка уведомления Министерства юстиции Российской Федерации о создании (прекращении деятельности) отделений (территориальных подразделений) общероссийских общественных объединений инвалидов, указанных в части 7 статьи 33 Закона N 181-ФЗ".</w:t>
      </w:r>
    </w:p>
    <w:p w:rsidR="006B7617" w:rsidRPr="00F85C22" w:rsidRDefault="006B76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Перечень общероссийских общественных объединений инвалидов и их отделений (территориальных подразделений) в соответствии с пунктом 2 части 6.5 статьи 4.1 Федерального закона от 24.07.2007 N 209-ФЗ "О развитии малого и среднего предпринимательства в Российской Федерации" Минюстом России направляется в Федеральную налоговую службу.</w:t>
      </w:r>
    </w:p>
    <w:p w:rsidR="006B7617" w:rsidRPr="00F85C22" w:rsidRDefault="006B761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7617" w:rsidRPr="00F85C22" w:rsidRDefault="006B7617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85C22">
        <w:rPr>
          <w:rFonts w:ascii="Times New Roman" w:hAnsi="Times New Roman" w:cs="Times New Roman"/>
          <w:sz w:val="24"/>
          <w:szCs w:val="24"/>
        </w:rPr>
        <w:t>М.А.ШАСКОЛЬСКИЙ</w:t>
      </w:r>
    </w:p>
    <w:p w:rsidR="006B7617" w:rsidRPr="00F85C22" w:rsidRDefault="006B761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7617" w:rsidRPr="00F85C22" w:rsidRDefault="006B761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7617" w:rsidRPr="00F85C22" w:rsidRDefault="006B7617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65D66" w:rsidRPr="00F85C22" w:rsidRDefault="00565D66">
      <w:pPr>
        <w:contextualSpacing/>
        <w:rPr>
          <w:sz w:val="24"/>
          <w:szCs w:val="24"/>
        </w:rPr>
      </w:pPr>
    </w:p>
    <w:sectPr w:rsidR="00565D66" w:rsidRPr="00F85C22" w:rsidSect="0080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17"/>
    <w:rsid w:val="00565D66"/>
    <w:rsid w:val="006B7617"/>
    <w:rsid w:val="00F8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D3ADE-EE52-4BBF-8098-718AA2E1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6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76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76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dcterms:created xsi:type="dcterms:W3CDTF">2024-07-15T12:56:00Z</dcterms:created>
  <dcterms:modified xsi:type="dcterms:W3CDTF">2024-07-31T12:09:00Z</dcterms:modified>
</cp:coreProperties>
</file>